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3F724" w14:textId="0C1CAB03" w:rsidR="00AE437A" w:rsidRPr="00843A18" w:rsidRDefault="00307207">
      <w:pPr>
        <w:pStyle w:val="Default"/>
        <w:spacing w:line="276" w:lineRule="auto"/>
        <w:rPr>
          <w:rFonts w:asciiTheme="majorHAnsi" w:eastAsiaTheme="majorHAnsi" w:hAnsiTheme="majorHAnsi" w:cs="Wingdings"/>
          <w:b/>
          <w:sz w:val="32"/>
          <w:szCs w:val="32"/>
        </w:rPr>
      </w:pPr>
      <w:r w:rsidRPr="00843A18">
        <w:rPr>
          <w:rFonts w:asciiTheme="majorHAnsi" w:eastAsiaTheme="majorHAnsi" w:hAnsiTheme="majorHAnsi" w:cs="Wingdings" w:hint="eastAsia"/>
          <w:b/>
          <w:sz w:val="32"/>
          <w:szCs w:val="32"/>
        </w:rPr>
        <w:t xml:space="preserve">강의개요 </w:t>
      </w:r>
    </w:p>
    <w:p w14:paraId="05E685E0" w14:textId="46A7D532" w:rsidR="00B216A1" w:rsidRPr="00843A18" w:rsidRDefault="00B216A1">
      <w:pPr>
        <w:pStyle w:val="Default"/>
        <w:spacing w:line="276" w:lineRule="auto"/>
        <w:ind w:firstLineChars="100" w:firstLine="320"/>
        <w:rPr>
          <w:rFonts w:asciiTheme="majorHAnsi" w:eastAsiaTheme="majorHAnsi" w:hAnsiTheme="majorHAnsi"/>
          <w:sz w:val="32"/>
          <w:szCs w:val="32"/>
        </w:rPr>
      </w:pPr>
    </w:p>
    <w:p w14:paraId="77AA9699" w14:textId="419A994A" w:rsidR="00B216A1" w:rsidRPr="00613534" w:rsidRDefault="00B3565C">
      <w:pPr>
        <w:pStyle w:val="Default"/>
        <w:spacing w:line="276" w:lineRule="auto"/>
        <w:jc w:val="center"/>
        <w:rPr>
          <w:rFonts w:asciiTheme="majorHAnsi" w:eastAsiaTheme="majorHAnsi" w:hAnsiTheme="majorHAnsi"/>
          <w:b/>
          <w:sz w:val="28"/>
          <w:szCs w:val="28"/>
        </w:rPr>
      </w:pPr>
      <w:r w:rsidRPr="00613534">
        <w:rPr>
          <w:rFonts w:asciiTheme="majorHAnsi" w:eastAsiaTheme="majorHAnsi" w:hAnsiTheme="majorHAnsi" w:cs="Tahoma"/>
          <w:b/>
          <w:sz w:val="28"/>
          <w:szCs w:val="28"/>
        </w:rPr>
        <w:t>Innovate with AI Apps and Agents</w:t>
      </w:r>
    </w:p>
    <w:p w14:paraId="66605C92" w14:textId="77777777" w:rsidR="00B216A1" w:rsidRPr="00843A18" w:rsidRDefault="00B216A1">
      <w:pPr>
        <w:pStyle w:val="Default"/>
        <w:spacing w:line="276" w:lineRule="auto"/>
        <w:rPr>
          <w:rFonts w:asciiTheme="majorHAnsi" w:eastAsiaTheme="majorHAnsi" w:hAnsiTheme="majorHAnsi"/>
          <w:sz w:val="23"/>
          <w:szCs w:val="23"/>
        </w:rPr>
      </w:pPr>
    </w:p>
    <w:p w14:paraId="3768E6E7" w14:textId="77777777" w:rsidR="004A67D8" w:rsidRPr="00613534" w:rsidRDefault="004A67D8" w:rsidP="004A67D8">
      <w:pPr>
        <w:pStyle w:val="Default"/>
        <w:spacing w:line="276" w:lineRule="auto"/>
        <w:ind w:firstLine="225"/>
        <w:rPr>
          <w:rFonts w:asciiTheme="majorHAnsi" w:eastAsiaTheme="majorHAnsi" w:hAnsiTheme="majorHAnsi"/>
          <w:sz w:val="20"/>
          <w:szCs w:val="20"/>
        </w:rPr>
      </w:pPr>
      <w:r w:rsidRPr="00613534">
        <w:rPr>
          <w:rFonts w:asciiTheme="majorHAnsi" w:eastAsiaTheme="majorHAnsi" w:hAnsiTheme="majorHAnsi"/>
          <w:sz w:val="20"/>
          <w:szCs w:val="20"/>
        </w:rPr>
        <w:t>AI에서 ‘에이전트(Agent)’는 단순한 기술 요소를 넘어, 실제 문제 해결을 위한 핵심 구성 요소로 자리잡고 있습니다. 특히 의료 분야처럼 복잡하고 민감한 환경에서는 에이전트의 역할이 더욱 중요해집니다.</w:t>
      </w:r>
    </w:p>
    <w:p w14:paraId="4E6EF5F2" w14:textId="77777777" w:rsidR="004A67D8" w:rsidRPr="00613534" w:rsidRDefault="004A67D8" w:rsidP="004A67D8">
      <w:pPr>
        <w:pStyle w:val="Default"/>
        <w:spacing w:line="276" w:lineRule="auto"/>
        <w:ind w:firstLine="225"/>
        <w:rPr>
          <w:rFonts w:asciiTheme="majorHAnsi" w:eastAsiaTheme="majorHAnsi" w:hAnsiTheme="majorHAnsi"/>
          <w:sz w:val="20"/>
          <w:szCs w:val="20"/>
        </w:rPr>
      </w:pPr>
      <w:r w:rsidRPr="00613534">
        <w:rPr>
          <w:rFonts w:asciiTheme="majorHAnsi" w:eastAsiaTheme="majorHAnsi" w:hAnsiTheme="majorHAnsi" w:hint="eastAsia"/>
          <w:sz w:val="20"/>
          <w:szCs w:val="20"/>
        </w:rPr>
        <w:t>에이전트는</w:t>
      </w:r>
      <w:r w:rsidRPr="00613534">
        <w:rPr>
          <w:rFonts w:asciiTheme="majorHAnsi" w:eastAsiaTheme="majorHAnsi" w:hAnsiTheme="majorHAnsi"/>
          <w:sz w:val="20"/>
          <w:szCs w:val="20"/>
        </w:rPr>
        <w:t xml:space="preserve"> 다양한 데이터 소스와 시스템을 연결하고, 사용자의 의도와 맥락을 이해하여 적절한 작업을 수행합니다. 예를 들어, 의료진이 환자 정보를 조회하거나 진단을 내릴 때, 에이전트는 관련 데이터를 자동으로 수집·분석하고, 필요한 인사이트를 제공함으로써 의사결정을 지원합니다. 이는 단순</w:t>
      </w:r>
      <w:bookmarkStart w:id="0" w:name="_GoBack"/>
      <w:bookmarkEnd w:id="0"/>
      <w:r w:rsidRPr="00613534">
        <w:rPr>
          <w:rFonts w:asciiTheme="majorHAnsi" w:eastAsiaTheme="majorHAnsi" w:hAnsiTheme="majorHAnsi"/>
          <w:sz w:val="20"/>
          <w:szCs w:val="20"/>
        </w:rPr>
        <w:t>한 챗봇이나 자동화 도구와는 차원이 다른, 지능형 협업 파트너로서의 역할입니다.</w:t>
      </w:r>
    </w:p>
    <w:p w14:paraId="47EBD7DA" w14:textId="11DE3070" w:rsidR="00CD7497" w:rsidRPr="00613534" w:rsidRDefault="004A67D8" w:rsidP="004A67D8">
      <w:pPr>
        <w:pStyle w:val="Default"/>
        <w:spacing w:line="276" w:lineRule="auto"/>
        <w:ind w:firstLine="225"/>
        <w:jc w:val="both"/>
        <w:rPr>
          <w:rFonts w:asciiTheme="majorHAnsi" w:eastAsiaTheme="majorHAnsi" w:hAnsiTheme="majorHAnsi"/>
          <w:sz w:val="20"/>
          <w:szCs w:val="20"/>
        </w:rPr>
      </w:pPr>
      <w:r w:rsidRPr="00613534">
        <w:rPr>
          <w:rFonts w:asciiTheme="majorHAnsi" w:eastAsiaTheme="majorHAnsi" w:hAnsiTheme="majorHAnsi" w:hint="eastAsia"/>
          <w:sz w:val="20"/>
          <w:szCs w:val="20"/>
        </w:rPr>
        <w:t>이번</w:t>
      </w:r>
      <w:r w:rsidRPr="00613534">
        <w:rPr>
          <w:rFonts w:asciiTheme="majorHAnsi" w:eastAsiaTheme="majorHAnsi" w:hAnsiTheme="majorHAnsi"/>
          <w:sz w:val="20"/>
          <w:szCs w:val="20"/>
        </w:rPr>
        <w:t xml:space="preserve"> 세션에서는 에이전트의 개념과 발전방향, 그리고 AI를 활용함에 있어 Agent의 중요성에 대해 이야기합니다. 또한 Microsoft의 Azure AI Apps 및 Agents가 의료 기관이 임상 워크플로우, 환자 참여, 연구, 그리고 치료 관리 전반에서 혁신을 이루도록 어떻게 지원하는지를 살펴봅니다. Azure의 의료 특화 멀티모달 기반 모델을 소개하고, 이러한 모델이 어떻게 활용될 수 있는지 인사이트를 제공합니다.</w:t>
      </w:r>
    </w:p>
    <w:p w14:paraId="4F6BC55D" w14:textId="77777777" w:rsidR="00B216A1" w:rsidRPr="00613534" w:rsidRDefault="008F7CF6">
      <w:pPr>
        <w:pStyle w:val="Default"/>
        <w:spacing w:line="276" w:lineRule="auto"/>
        <w:jc w:val="both"/>
        <w:rPr>
          <w:rFonts w:asciiTheme="majorHAnsi" w:eastAsiaTheme="majorHAnsi" w:hAnsiTheme="majorHAnsi" w:cs="굴림"/>
          <w:bCs/>
          <w:sz w:val="20"/>
          <w:szCs w:val="20"/>
        </w:rPr>
      </w:pPr>
      <w:r w:rsidRPr="00613534">
        <w:rPr>
          <w:rFonts w:asciiTheme="majorHAnsi" w:eastAsiaTheme="majorHAnsi" w:hAnsiTheme="majorHAnsi" w:cs="굴림" w:hint="eastAsia"/>
          <w:bCs/>
          <w:sz w:val="20"/>
          <w:szCs w:val="20"/>
        </w:rPr>
        <w:t xml:space="preserve">  강의는 다음의 내용을 포함한다:</w:t>
      </w:r>
    </w:p>
    <w:p w14:paraId="5674A31D" w14:textId="0C1CDE2D" w:rsidR="00440CF6" w:rsidRPr="00613534" w:rsidRDefault="00440CF6" w:rsidP="00440CF6">
      <w:pPr>
        <w:pStyle w:val="Default"/>
        <w:numPr>
          <w:ilvl w:val="0"/>
          <w:numId w:val="1"/>
        </w:numPr>
        <w:spacing w:line="276" w:lineRule="auto"/>
        <w:rPr>
          <w:rFonts w:asciiTheme="majorHAnsi" w:eastAsiaTheme="majorHAnsi" w:hAnsiTheme="majorHAnsi"/>
          <w:sz w:val="20"/>
          <w:szCs w:val="20"/>
        </w:rPr>
      </w:pPr>
      <w:r w:rsidRPr="00613534">
        <w:rPr>
          <w:rFonts w:asciiTheme="majorHAnsi" w:eastAsiaTheme="majorHAnsi" w:hAnsiTheme="majorHAnsi" w:hint="eastAsia"/>
          <w:sz w:val="20"/>
          <w:szCs w:val="20"/>
        </w:rPr>
        <w:t>에이전트의</w:t>
      </w:r>
      <w:r w:rsidRPr="00613534">
        <w:rPr>
          <w:rFonts w:asciiTheme="majorHAnsi" w:eastAsiaTheme="majorHAnsi" w:hAnsiTheme="majorHAnsi"/>
          <w:sz w:val="20"/>
          <w:szCs w:val="20"/>
        </w:rPr>
        <w:t xml:space="preserve"> 개념과 발전 방향</w:t>
      </w:r>
    </w:p>
    <w:p w14:paraId="53A26866" w14:textId="77777777" w:rsidR="00440CF6" w:rsidRPr="00613534" w:rsidRDefault="00440CF6" w:rsidP="00440CF6">
      <w:pPr>
        <w:pStyle w:val="Default"/>
        <w:numPr>
          <w:ilvl w:val="0"/>
          <w:numId w:val="1"/>
        </w:numPr>
        <w:spacing w:line="276" w:lineRule="auto"/>
        <w:rPr>
          <w:rFonts w:asciiTheme="majorHAnsi" w:eastAsiaTheme="majorHAnsi" w:hAnsiTheme="majorHAnsi"/>
          <w:sz w:val="20"/>
          <w:szCs w:val="20"/>
        </w:rPr>
      </w:pPr>
      <w:r w:rsidRPr="00613534">
        <w:rPr>
          <w:rFonts w:asciiTheme="majorHAnsi" w:eastAsiaTheme="majorHAnsi" w:hAnsiTheme="majorHAnsi" w:hint="eastAsia"/>
          <w:sz w:val="20"/>
          <w:szCs w:val="20"/>
        </w:rPr>
        <w:t>헬스케어를</w:t>
      </w:r>
      <w:r w:rsidRPr="00613534">
        <w:rPr>
          <w:rFonts w:asciiTheme="majorHAnsi" w:eastAsiaTheme="majorHAnsi" w:hAnsiTheme="majorHAnsi"/>
          <w:sz w:val="20"/>
          <w:szCs w:val="20"/>
        </w:rPr>
        <w:t xml:space="preserve"> 위한 Azure AI Services</w:t>
      </w:r>
    </w:p>
    <w:p w14:paraId="139C839F" w14:textId="3B830317" w:rsidR="00440CF6" w:rsidRPr="00613534" w:rsidRDefault="00440CF6" w:rsidP="00440CF6">
      <w:pPr>
        <w:pStyle w:val="Default"/>
        <w:numPr>
          <w:ilvl w:val="0"/>
          <w:numId w:val="1"/>
        </w:numPr>
        <w:spacing w:line="276" w:lineRule="auto"/>
        <w:jc w:val="both"/>
        <w:rPr>
          <w:rFonts w:asciiTheme="majorHAnsi" w:eastAsiaTheme="majorHAnsi" w:hAnsiTheme="majorHAnsi"/>
          <w:sz w:val="20"/>
          <w:szCs w:val="20"/>
        </w:rPr>
      </w:pPr>
      <w:r w:rsidRPr="00613534">
        <w:rPr>
          <w:rFonts w:asciiTheme="majorHAnsi" w:eastAsiaTheme="majorHAnsi" w:hAnsiTheme="majorHAnsi"/>
          <w:sz w:val="20"/>
          <w:szCs w:val="20"/>
        </w:rPr>
        <w:t>Customer Stories</w:t>
      </w:r>
    </w:p>
    <w:p w14:paraId="0D6BEAB4" w14:textId="7575DC49" w:rsidR="00216A3D" w:rsidRPr="00613534" w:rsidRDefault="00216A3D" w:rsidP="00346712">
      <w:pPr>
        <w:widowControl/>
        <w:wordWrap/>
        <w:autoSpaceDE/>
        <w:autoSpaceDN/>
        <w:rPr>
          <w:rFonts w:asciiTheme="majorHAnsi" w:eastAsiaTheme="majorHAnsi" w:hAnsiTheme="majorHAnsi" w:cs="맑은 고딕"/>
          <w:color w:val="000000"/>
          <w:kern w:val="0"/>
          <w:szCs w:val="20"/>
        </w:rPr>
      </w:pPr>
    </w:p>
    <w:p w14:paraId="62874A55" w14:textId="77777777" w:rsidR="00613534" w:rsidRPr="00613534" w:rsidRDefault="00613534" w:rsidP="00613534">
      <w:pPr>
        <w:pStyle w:val="Default"/>
        <w:spacing w:line="276" w:lineRule="auto"/>
        <w:rPr>
          <w:rFonts w:asciiTheme="majorHAnsi" w:eastAsiaTheme="majorHAnsi" w:hAnsiTheme="majorHAnsi"/>
          <w:sz w:val="20"/>
          <w:szCs w:val="20"/>
        </w:rPr>
      </w:pPr>
      <w:r w:rsidRPr="00613534">
        <w:rPr>
          <w:rFonts w:eastAsiaTheme="majorHAnsi"/>
          <w:sz w:val="20"/>
          <w:szCs w:val="20"/>
        </w:rPr>
        <w:t>*</w:t>
      </w:r>
      <w:r w:rsidRPr="00613534">
        <w:rPr>
          <w:rFonts w:asciiTheme="majorHAnsi" w:hAnsiTheme="majorHAnsi"/>
          <w:sz w:val="20"/>
          <w:szCs w:val="20"/>
        </w:rPr>
        <w:t>참고강의교재</w:t>
      </w:r>
      <w:r w:rsidRPr="00613534">
        <w:rPr>
          <w:rFonts w:eastAsiaTheme="majorHAnsi"/>
          <w:sz w:val="20"/>
          <w:szCs w:val="20"/>
        </w:rPr>
        <w:t xml:space="preserve">: </w:t>
      </w:r>
    </w:p>
    <w:p w14:paraId="7B3B8E85" w14:textId="77777777" w:rsidR="00613534" w:rsidRPr="00613534" w:rsidRDefault="00613534" w:rsidP="00613534">
      <w:pPr>
        <w:pStyle w:val="Default"/>
        <w:spacing w:line="276" w:lineRule="auto"/>
        <w:rPr>
          <w:rFonts w:asciiTheme="majorHAnsi" w:eastAsiaTheme="majorHAnsi" w:hAnsiTheme="majorHAnsi"/>
          <w:sz w:val="20"/>
          <w:szCs w:val="20"/>
        </w:rPr>
      </w:pPr>
      <w:r w:rsidRPr="00613534">
        <w:rPr>
          <w:rFonts w:asciiTheme="majorHAnsi" w:hAnsiTheme="majorHAnsi"/>
          <w:sz w:val="20"/>
          <w:szCs w:val="20"/>
        </w:rPr>
        <w:t xml:space="preserve"> 없음</w:t>
      </w:r>
    </w:p>
    <w:p w14:paraId="36D776E2" w14:textId="77777777" w:rsidR="00613534" w:rsidRPr="00613534" w:rsidRDefault="00613534" w:rsidP="00613534">
      <w:pPr>
        <w:pStyle w:val="Default"/>
        <w:spacing w:line="276" w:lineRule="auto"/>
        <w:rPr>
          <w:rFonts w:asciiTheme="majorHAnsi" w:eastAsiaTheme="majorHAnsi" w:hAnsiTheme="majorHAnsi"/>
          <w:sz w:val="20"/>
          <w:szCs w:val="20"/>
        </w:rPr>
      </w:pPr>
    </w:p>
    <w:p w14:paraId="02F88B9B" w14:textId="77777777" w:rsidR="00613534" w:rsidRPr="00613534" w:rsidRDefault="00613534" w:rsidP="00613534">
      <w:pPr>
        <w:pStyle w:val="Default"/>
        <w:spacing w:line="276" w:lineRule="auto"/>
        <w:rPr>
          <w:rFonts w:asciiTheme="majorHAnsi" w:eastAsiaTheme="majorHAnsi" w:hAnsiTheme="majorHAnsi"/>
          <w:sz w:val="20"/>
          <w:szCs w:val="20"/>
        </w:rPr>
      </w:pPr>
      <w:r w:rsidRPr="00613534">
        <w:rPr>
          <w:rFonts w:eastAsiaTheme="majorHAnsi"/>
          <w:sz w:val="20"/>
          <w:szCs w:val="20"/>
        </w:rPr>
        <w:t>*</w:t>
      </w:r>
      <w:r w:rsidRPr="00613534">
        <w:rPr>
          <w:rFonts w:asciiTheme="majorHAnsi" w:hAnsiTheme="majorHAnsi"/>
          <w:sz w:val="20"/>
          <w:szCs w:val="20"/>
        </w:rPr>
        <w:t>교육생준비물</w:t>
      </w:r>
      <w:r w:rsidRPr="00613534">
        <w:rPr>
          <w:rFonts w:eastAsiaTheme="majorHAnsi"/>
          <w:sz w:val="20"/>
          <w:szCs w:val="20"/>
        </w:rPr>
        <w:t xml:space="preserve">: </w:t>
      </w:r>
    </w:p>
    <w:p w14:paraId="14106213" w14:textId="77777777" w:rsidR="00613534" w:rsidRPr="00613534" w:rsidRDefault="00613534" w:rsidP="00613534">
      <w:pPr>
        <w:pStyle w:val="Default"/>
        <w:spacing w:line="276" w:lineRule="auto"/>
        <w:rPr>
          <w:rFonts w:asciiTheme="majorHAnsi" w:eastAsiaTheme="majorHAnsi" w:hAnsiTheme="majorHAnsi"/>
          <w:sz w:val="20"/>
          <w:szCs w:val="20"/>
        </w:rPr>
      </w:pPr>
      <w:r w:rsidRPr="00613534">
        <w:rPr>
          <w:rFonts w:asciiTheme="majorHAnsi" w:hAnsiTheme="majorHAnsi"/>
          <w:sz w:val="20"/>
          <w:szCs w:val="20"/>
        </w:rPr>
        <w:t xml:space="preserve">노트북 </w:t>
      </w:r>
      <w:r w:rsidRPr="00613534">
        <w:rPr>
          <w:rFonts w:eastAsiaTheme="majorHAnsi"/>
          <w:sz w:val="20"/>
          <w:szCs w:val="20"/>
        </w:rPr>
        <w:t>(</w:t>
      </w:r>
      <w:r w:rsidRPr="00613534">
        <w:rPr>
          <w:rFonts w:asciiTheme="majorHAnsi" w:hAnsiTheme="majorHAnsi"/>
          <w:sz w:val="20"/>
          <w:szCs w:val="20"/>
        </w:rPr>
        <w:t xml:space="preserve">메모리 </w:t>
      </w:r>
      <w:r w:rsidRPr="00613534">
        <w:rPr>
          <w:rFonts w:eastAsiaTheme="majorHAnsi"/>
          <w:sz w:val="20"/>
          <w:szCs w:val="20"/>
        </w:rPr>
        <w:t xml:space="preserve">16GB </w:t>
      </w:r>
      <w:r w:rsidRPr="00613534">
        <w:rPr>
          <w:rFonts w:asciiTheme="majorHAnsi" w:hAnsiTheme="majorHAnsi"/>
          <w:sz w:val="20"/>
          <w:szCs w:val="20"/>
        </w:rPr>
        <w:t>이상</w:t>
      </w:r>
      <w:r w:rsidRPr="00613534">
        <w:rPr>
          <w:rFonts w:eastAsiaTheme="majorHAnsi"/>
          <w:sz w:val="20"/>
          <w:szCs w:val="20"/>
        </w:rPr>
        <w:t xml:space="preserve">, </w:t>
      </w:r>
      <w:r w:rsidRPr="00613534">
        <w:rPr>
          <w:rFonts w:asciiTheme="majorHAnsi" w:hAnsiTheme="majorHAnsi"/>
          <w:sz w:val="20"/>
          <w:szCs w:val="20"/>
        </w:rPr>
        <w:t xml:space="preserve">디스크 여유공간 </w:t>
      </w:r>
      <w:r w:rsidRPr="00613534">
        <w:rPr>
          <w:rFonts w:eastAsiaTheme="majorHAnsi"/>
          <w:sz w:val="20"/>
          <w:szCs w:val="20"/>
        </w:rPr>
        <w:t xml:space="preserve">50GB </w:t>
      </w:r>
      <w:r w:rsidRPr="00613534">
        <w:rPr>
          <w:rFonts w:asciiTheme="majorHAnsi" w:hAnsiTheme="majorHAnsi"/>
          <w:sz w:val="20"/>
          <w:szCs w:val="20"/>
        </w:rPr>
        <w:t>이상</w:t>
      </w:r>
      <w:r w:rsidRPr="00613534">
        <w:rPr>
          <w:rFonts w:eastAsiaTheme="majorHAnsi"/>
          <w:sz w:val="20"/>
          <w:szCs w:val="20"/>
        </w:rPr>
        <w:t>)</w:t>
      </w:r>
    </w:p>
    <w:p w14:paraId="4590E3FD" w14:textId="77777777" w:rsidR="00613534" w:rsidRPr="00613534" w:rsidRDefault="00613534" w:rsidP="00346712">
      <w:pPr>
        <w:widowControl/>
        <w:wordWrap/>
        <w:autoSpaceDE/>
        <w:autoSpaceDN/>
        <w:rPr>
          <w:rFonts w:asciiTheme="majorHAnsi" w:eastAsiaTheme="majorHAnsi" w:hAnsiTheme="majorHAnsi" w:cs="맑은 고딕" w:hint="eastAsia"/>
          <w:color w:val="000000"/>
          <w:kern w:val="0"/>
          <w:szCs w:val="23"/>
        </w:rPr>
      </w:pPr>
    </w:p>
    <w:sectPr w:rsidR="00613534" w:rsidRPr="00613534">
      <w:pgSz w:w="11906" w:h="16838"/>
      <w:pgMar w:top="1701" w:right="1440" w:bottom="1440" w:left="144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7EE5C" w14:textId="77777777" w:rsidR="00335ECD" w:rsidRDefault="00335ECD" w:rsidP="00843A18">
      <w:pPr>
        <w:spacing w:after="0" w:line="240" w:lineRule="auto"/>
      </w:pPr>
      <w:r>
        <w:separator/>
      </w:r>
    </w:p>
  </w:endnote>
  <w:endnote w:type="continuationSeparator" w:id="0">
    <w:p w14:paraId="04CB853F" w14:textId="77777777" w:rsidR="00335ECD" w:rsidRDefault="00335ECD" w:rsidP="00843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07F" w:csb1="00000000"/>
  </w:font>
  <w:font w:name="굴림">
    <w:altName w:val="Gulim"/>
    <w:panose1 w:val="020B0600000101010101"/>
    <w:charset w:val="81"/>
    <w:family w:val="moder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CD21D" w14:textId="77777777" w:rsidR="00335ECD" w:rsidRDefault="00335ECD" w:rsidP="00843A18">
      <w:pPr>
        <w:spacing w:after="0" w:line="240" w:lineRule="auto"/>
      </w:pPr>
      <w:r>
        <w:separator/>
      </w:r>
    </w:p>
  </w:footnote>
  <w:footnote w:type="continuationSeparator" w:id="0">
    <w:p w14:paraId="3D49533A" w14:textId="77777777" w:rsidR="00335ECD" w:rsidRDefault="00335ECD" w:rsidP="00843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D3A99"/>
    <w:multiLevelType w:val="hybridMultilevel"/>
    <w:tmpl w:val="ACF609E0"/>
    <w:lvl w:ilvl="0" w:tplc="55F61FD2">
      <w:start w:val="1"/>
      <w:numFmt w:val="decimal"/>
      <w:lvlText w:val="%1."/>
      <w:lvlJc w:val="left"/>
      <w:pPr>
        <w:ind w:left="400" w:hanging="400"/>
      </w:pPr>
    </w:lvl>
    <w:lvl w:ilvl="1" w:tplc="48AC836A">
      <w:start w:val="1"/>
      <w:numFmt w:val="upperLetter"/>
      <w:lvlText w:val="%2."/>
      <w:lvlJc w:val="left"/>
      <w:pPr>
        <w:ind w:left="760" w:hanging="360"/>
      </w:pPr>
      <w:rPr>
        <w:rFonts w:hint="default"/>
      </w:r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1D306E04"/>
    <w:multiLevelType w:val="hybridMultilevel"/>
    <w:tmpl w:val="D5B8B56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6A1"/>
    <w:rsid w:val="001658A2"/>
    <w:rsid w:val="00216A3D"/>
    <w:rsid w:val="00291A5C"/>
    <w:rsid w:val="00294AAD"/>
    <w:rsid w:val="002E7ED6"/>
    <w:rsid w:val="00307207"/>
    <w:rsid w:val="00335ECD"/>
    <w:rsid w:val="00346712"/>
    <w:rsid w:val="00350FB3"/>
    <w:rsid w:val="003909D5"/>
    <w:rsid w:val="00426975"/>
    <w:rsid w:val="00434BF1"/>
    <w:rsid w:val="00440CF6"/>
    <w:rsid w:val="004A5AF9"/>
    <w:rsid w:val="004A67D8"/>
    <w:rsid w:val="00532326"/>
    <w:rsid w:val="00540F6D"/>
    <w:rsid w:val="005F4A42"/>
    <w:rsid w:val="00613534"/>
    <w:rsid w:val="006D5CB9"/>
    <w:rsid w:val="006F2DFA"/>
    <w:rsid w:val="00843A18"/>
    <w:rsid w:val="008F7CF6"/>
    <w:rsid w:val="00921F90"/>
    <w:rsid w:val="009D67F8"/>
    <w:rsid w:val="009F119E"/>
    <w:rsid w:val="00A50014"/>
    <w:rsid w:val="00A86939"/>
    <w:rsid w:val="00A96084"/>
    <w:rsid w:val="00AE437A"/>
    <w:rsid w:val="00B216A1"/>
    <w:rsid w:val="00B3565C"/>
    <w:rsid w:val="00B46033"/>
    <w:rsid w:val="00B976AD"/>
    <w:rsid w:val="00BA00A9"/>
    <w:rsid w:val="00C74727"/>
    <w:rsid w:val="00CA31C9"/>
    <w:rsid w:val="00CA4C91"/>
    <w:rsid w:val="00CD7497"/>
    <w:rsid w:val="00CF449D"/>
    <w:rsid w:val="00D23AB7"/>
    <w:rsid w:val="00D708A9"/>
    <w:rsid w:val="00D75691"/>
    <w:rsid w:val="00DB3375"/>
    <w:rsid w:val="00E70511"/>
    <w:rsid w:val="00E7670E"/>
    <w:rsid w:val="00ED26EA"/>
    <w:rsid w:val="00F42324"/>
    <w:rsid w:val="00FF78BB"/>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A63AD"/>
  <w15:docId w15:val="{7F36729D-9F1B-4D9B-88CB-5604023E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pPr>
      <w:tabs>
        <w:tab w:val="center" w:pos="4513"/>
        <w:tab w:val="right" w:pos="9026"/>
      </w:tabs>
      <w:snapToGrid w:val="0"/>
    </w:pPr>
  </w:style>
  <w:style w:type="paragraph" w:styleId="a4">
    <w:name w:val="Balloon Text"/>
    <w:basedOn w:val="a"/>
    <w:semiHidden/>
    <w:unhideWhenUsed/>
    <w:pPr>
      <w:spacing w:after="0" w:line="240" w:lineRule="auto"/>
    </w:pPr>
    <w:rPr>
      <w:rFonts w:asciiTheme="majorHAnsi" w:eastAsiaTheme="majorEastAsia" w:hAnsiTheme="majorHAnsi" w:cstheme="majorBidi"/>
      <w:sz w:val="16"/>
      <w:szCs w:val="16"/>
    </w:rPr>
  </w:style>
  <w:style w:type="paragraph" w:customStyle="1" w:styleId="DataField11pt-Single">
    <w:name w:val="Data Field 11pt-Single"/>
    <w:basedOn w:val="a"/>
    <w:qFormat/>
    <w:pPr>
      <w:widowControl/>
      <w:wordWrap/>
      <w:spacing w:after="0" w:line="240" w:lineRule="auto"/>
      <w:jc w:val="left"/>
    </w:pPr>
    <w:rPr>
      <w:rFonts w:ascii="Arial" w:hAnsi="Arial" w:cs="Arial"/>
      <w:kern w:val="0"/>
      <w:sz w:val="22"/>
      <w:szCs w:val="20"/>
      <w:lang w:eastAsia="en-US"/>
    </w:rPr>
  </w:style>
  <w:style w:type="paragraph" w:styleId="a5">
    <w:name w:val="header"/>
    <w:basedOn w:val="a"/>
    <w:unhideWhenUsed/>
    <w:pPr>
      <w:tabs>
        <w:tab w:val="center" w:pos="4513"/>
        <w:tab w:val="right" w:pos="9026"/>
      </w:tabs>
      <w:snapToGrid w:val="0"/>
    </w:pPr>
  </w:style>
  <w:style w:type="character" w:customStyle="1" w:styleId="Char">
    <w:name w:val="바닥글 Char"/>
    <w:basedOn w:val="a0"/>
  </w:style>
  <w:style w:type="character" w:styleId="a6">
    <w:name w:val="Hyperlink"/>
    <w:basedOn w:val="a0"/>
    <w:unhideWhenUsed/>
    <w:rPr>
      <w:color w:val="0000FF"/>
      <w:u w:val="single"/>
    </w:rPr>
  </w:style>
  <w:style w:type="character" w:customStyle="1" w:styleId="Char0">
    <w:name w:val="풍선 도움말 텍스트 Char"/>
    <w:basedOn w:val="a0"/>
    <w:semiHidden/>
    <w:rPr>
      <w:rFonts w:asciiTheme="majorHAnsi" w:eastAsiaTheme="majorEastAsia" w:hAnsiTheme="majorHAnsi" w:cstheme="majorBidi"/>
      <w:sz w:val="16"/>
      <w:szCs w:val="16"/>
    </w:rPr>
  </w:style>
  <w:style w:type="character" w:customStyle="1" w:styleId="DataField11pt-SingleChar">
    <w:name w:val="Data Field 11pt-Single Char"/>
    <w:rPr>
      <w:rFonts w:ascii="Arial" w:hAnsi="Arial" w:cs="Arial"/>
      <w:kern w:val="0"/>
      <w:sz w:val="22"/>
      <w:szCs w:val="20"/>
      <w:lang w:eastAsia="en-US"/>
    </w:rPr>
  </w:style>
  <w:style w:type="paragraph" w:customStyle="1" w:styleId="DataField10pt">
    <w:name w:val="Data Field 10pt"/>
    <w:basedOn w:val="a"/>
    <w:qFormat/>
    <w:pPr>
      <w:widowControl/>
      <w:wordWrap/>
      <w:spacing w:after="0" w:line="240" w:lineRule="auto"/>
      <w:jc w:val="left"/>
    </w:pPr>
    <w:rPr>
      <w:rFonts w:ascii="Arial" w:hAnsi="Arial" w:cs="Arial"/>
      <w:kern w:val="0"/>
      <w:szCs w:val="20"/>
      <w:lang w:eastAsia="en-US"/>
    </w:rPr>
  </w:style>
  <w:style w:type="character" w:customStyle="1" w:styleId="1">
    <w:name w:val="확인되지 않은 멘션1"/>
    <w:basedOn w:val="a0"/>
    <w:semiHidden/>
    <w:unhideWhenUsed/>
    <w:rPr>
      <w:color w:val="808080"/>
      <w:shd w:val="clear" w:color="auto" w:fill="E6E6E6"/>
    </w:rPr>
  </w:style>
  <w:style w:type="paragraph" w:customStyle="1" w:styleId="Default">
    <w:name w:val="Default"/>
    <w:qFormat/>
    <w:pPr>
      <w:widowControl w:val="0"/>
      <w:autoSpaceDE w:val="0"/>
      <w:autoSpaceDN w:val="0"/>
      <w:spacing w:after="0" w:line="240" w:lineRule="auto"/>
      <w:jc w:val="left"/>
    </w:pPr>
    <w:rPr>
      <w:rFonts w:ascii="맑은 고딕" w:eastAsia="맑은 고딕" w:cs="맑은 고딕"/>
      <w:color w:val="000000"/>
      <w:kern w:val="0"/>
      <w:sz w:val="24"/>
      <w:szCs w:val="24"/>
    </w:rPr>
  </w:style>
  <w:style w:type="paragraph" w:customStyle="1" w:styleId="FrameContents">
    <w:name w:val="Frame Contents"/>
    <w:basedOn w:val="a"/>
    <w:qFormat/>
    <w:pPr>
      <w:wordWrap/>
      <w:autoSpaceDE/>
      <w:autoSpaceDN/>
    </w:pPr>
  </w:style>
  <w:style w:type="paragraph" w:customStyle="1" w:styleId="a7">
    <w:name w:val="바탕글"/>
    <w:basedOn w:val="a"/>
    <w:pPr>
      <w:spacing w:after="0" w:line="384" w:lineRule="auto"/>
      <w:textAlignment w:val="baseline"/>
    </w:pPr>
    <w:rPr>
      <w:rFonts w:ascii="함초롬바탕" w:eastAsia="굴림" w:hAnsi="굴림" w:cs="굴림"/>
      <w:color w:val="000000"/>
      <w:kern w:val="0"/>
      <w:szCs w:val="20"/>
    </w:rPr>
  </w:style>
  <w:style w:type="paragraph" w:styleId="a8">
    <w:name w:val="List Paragraph"/>
    <w:basedOn w:val="a"/>
    <w:qFormat/>
    <w:pPr>
      <w:ind w:left="720"/>
      <w:contextualSpacing/>
    </w:pPr>
  </w:style>
  <w:style w:type="character" w:customStyle="1" w:styleId="Char1">
    <w:name w:val="머리글 Char"/>
    <w:basedOn w:val="a0"/>
  </w:style>
  <w:style w:type="paragraph" w:styleId="a9">
    <w:name w:val="Normal (Web)"/>
    <w:basedOn w:val="a"/>
    <w:uiPriority w:val="99"/>
    <w:semiHidden/>
    <w:unhideWhenUsed/>
    <w:rsid w:val="00ED26EA"/>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rPr>
  </w:style>
  <w:style w:type="character" w:customStyle="1" w:styleId="gmaildefault">
    <w:name w:val="gmail_default"/>
    <w:basedOn w:val="a0"/>
    <w:rsid w:val="00ED2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726413">
      <w:bodyDiv w:val="1"/>
      <w:marLeft w:val="0"/>
      <w:marRight w:val="0"/>
      <w:marTop w:val="0"/>
      <w:marBottom w:val="0"/>
      <w:divBdr>
        <w:top w:val="none" w:sz="0" w:space="0" w:color="auto"/>
        <w:left w:val="none" w:sz="0" w:space="0" w:color="auto"/>
        <w:bottom w:val="none" w:sz="0" w:space="0" w:color="auto"/>
        <w:right w:val="none" w:sz="0" w:space="0" w:color="auto"/>
      </w:divBdr>
      <w:divsChild>
        <w:div w:id="2029330575">
          <w:marLeft w:val="0"/>
          <w:marRight w:val="0"/>
          <w:marTop w:val="0"/>
          <w:marBottom w:val="0"/>
          <w:divBdr>
            <w:top w:val="none" w:sz="0" w:space="0" w:color="auto"/>
            <w:left w:val="none" w:sz="0" w:space="0" w:color="auto"/>
            <w:bottom w:val="none" w:sz="0" w:space="0" w:color="auto"/>
            <w:right w:val="none" w:sz="0" w:space="0" w:color="auto"/>
          </w:divBdr>
        </w:div>
        <w:div w:id="409809923">
          <w:marLeft w:val="0"/>
          <w:marRight w:val="0"/>
          <w:marTop w:val="0"/>
          <w:marBottom w:val="0"/>
          <w:divBdr>
            <w:top w:val="none" w:sz="0" w:space="0" w:color="auto"/>
            <w:left w:val="none" w:sz="0" w:space="0" w:color="auto"/>
            <w:bottom w:val="none" w:sz="0" w:space="0" w:color="auto"/>
            <w:right w:val="none" w:sz="0" w:space="0" w:color="auto"/>
          </w:divBdr>
        </w:div>
        <w:div w:id="1753888645">
          <w:marLeft w:val="0"/>
          <w:marRight w:val="0"/>
          <w:marTop w:val="0"/>
          <w:marBottom w:val="0"/>
          <w:divBdr>
            <w:top w:val="none" w:sz="0" w:space="0" w:color="auto"/>
            <w:left w:val="none" w:sz="0" w:space="0" w:color="auto"/>
            <w:bottom w:val="none" w:sz="0" w:space="0" w:color="auto"/>
            <w:right w:val="none" w:sz="0" w:space="0" w:color="auto"/>
          </w:divBdr>
        </w:div>
        <w:div w:id="320739871">
          <w:marLeft w:val="0"/>
          <w:marRight w:val="0"/>
          <w:marTop w:val="0"/>
          <w:marBottom w:val="0"/>
          <w:divBdr>
            <w:top w:val="none" w:sz="0" w:space="0" w:color="auto"/>
            <w:left w:val="none" w:sz="0" w:space="0" w:color="auto"/>
            <w:bottom w:val="none" w:sz="0" w:space="0" w:color="auto"/>
            <w:right w:val="none" w:sz="0" w:space="0" w:color="auto"/>
          </w:divBdr>
        </w:div>
      </w:divsChild>
    </w:div>
    <w:div w:id="1444692777">
      <w:bodyDiv w:val="1"/>
      <w:marLeft w:val="0"/>
      <w:marRight w:val="0"/>
      <w:marTop w:val="0"/>
      <w:marBottom w:val="0"/>
      <w:divBdr>
        <w:top w:val="none" w:sz="0" w:space="0" w:color="auto"/>
        <w:left w:val="none" w:sz="0" w:space="0" w:color="auto"/>
        <w:bottom w:val="none" w:sz="0" w:space="0" w:color="auto"/>
        <w:right w:val="none" w:sz="0" w:space="0" w:color="auto"/>
      </w:divBdr>
      <w:divsChild>
        <w:div w:id="989821154">
          <w:marLeft w:val="0"/>
          <w:marRight w:val="0"/>
          <w:marTop w:val="0"/>
          <w:marBottom w:val="0"/>
          <w:divBdr>
            <w:top w:val="none" w:sz="0" w:space="0" w:color="auto"/>
            <w:left w:val="none" w:sz="0" w:space="0" w:color="auto"/>
            <w:bottom w:val="none" w:sz="0" w:space="0" w:color="auto"/>
            <w:right w:val="none" w:sz="0" w:space="0" w:color="auto"/>
          </w:divBdr>
        </w:div>
        <w:div w:id="611017447">
          <w:marLeft w:val="0"/>
          <w:marRight w:val="0"/>
          <w:marTop w:val="0"/>
          <w:marBottom w:val="0"/>
          <w:divBdr>
            <w:top w:val="none" w:sz="0" w:space="0" w:color="auto"/>
            <w:left w:val="none" w:sz="0" w:space="0" w:color="auto"/>
            <w:bottom w:val="none" w:sz="0" w:space="0" w:color="auto"/>
            <w:right w:val="none" w:sz="0" w:space="0" w:color="auto"/>
          </w:divBdr>
        </w:div>
        <w:div w:id="1276445904">
          <w:marLeft w:val="0"/>
          <w:marRight w:val="0"/>
          <w:marTop w:val="0"/>
          <w:marBottom w:val="0"/>
          <w:divBdr>
            <w:top w:val="none" w:sz="0" w:space="0" w:color="auto"/>
            <w:left w:val="none" w:sz="0" w:space="0" w:color="auto"/>
            <w:bottom w:val="none" w:sz="0" w:space="0" w:color="auto"/>
            <w:right w:val="none" w:sz="0" w:space="0" w:color="auto"/>
          </w:divBdr>
        </w:div>
        <w:div w:id="302076609">
          <w:marLeft w:val="0"/>
          <w:marRight w:val="0"/>
          <w:marTop w:val="0"/>
          <w:marBottom w:val="0"/>
          <w:divBdr>
            <w:top w:val="none" w:sz="0" w:space="0" w:color="auto"/>
            <w:left w:val="none" w:sz="0" w:space="0" w:color="auto"/>
            <w:bottom w:val="none" w:sz="0" w:space="0" w:color="auto"/>
            <w:right w:val="none" w:sz="0" w:space="0" w:color="auto"/>
          </w:divBdr>
          <w:divsChild>
            <w:div w:id="73369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633</Characters>
  <Application>Microsoft Office Word</Application>
  <DocSecurity>0</DocSecurity>
  <Lines>5</Lines>
  <Paragraphs>1</Paragraphs>
  <ScaleCrop>false</ScaleCrop>
  <HeadingPairs>
    <vt:vector size="2" baseType="variant">
      <vt:variant>
        <vt:lpstr>제목</vt:lpstr>
      </vt:variant>
      <vt:variant>
        <vt:i4>1</vt:i4>
      </vt:variant>
    </vt:vector>
  </HeadingPairs>
  <TitlesOfParts>
    <vt:vector size="1" baseType="lpstr">
      <vt:lpstr/>
    </vt:vector>
  </TitlesOfParts>
  <Manager/>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User</cp:lastModifiedBy>
  <cp:revision>4</cp:revision>
  <dcterms:created xsi:type="dcterms:W3CDTF">2024-06-25T09:55:00Z</dcterms:created>
  <dcterms:modified xsi:type="dcterms:W3CDTF">2025-08-11T04:57:00Z</dcterms:modified>
  <cp:version>0900.0001.01</cp:version>
</cp:coreProperties>
</file>